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 w:ascii="宋体" w:hAnsi="宋体"/>
          <w:b/>
          <w:bCs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宋体" w:hAnsi="宋体"/>
          <w:b/>
          <w:bCs/>
          <w:color w:val="000000"/>
          <w:sz w:val="32"/>
          <w:szCs w:val="32"/>
          <w:lang w:eastAsia="zh-CN"/>
        </w:rPr>
        <w:t>202</w:t>
      </w:r>
      <w:r>
        <w:rPr>
          <w:rFonts w:hint="eastAsia" w:ascii="宋体" w:hAnsi="宋体"/>
          <w:b/>
          <w:bCs/>
          <w:color w:val="000000"/>
          <w:sz w:val="32"/>
          <w:szCs w:val="32"/>
          <w:lang w:val="en-US" w:eastAsia="zh-CN"/>
        </w:rPr>
        <w:t>6</w:t>
      </w:r>
      <w:r>
        <w:rPr>
          <w:rFonts w:hint="eastAsia" w:ascii="宋体" w:hAnsi="宋体"/>
          <w:b/>
          <w:bCs/>
          <w:color w:val="000000"/>
          <w:sz w:val="32"/>
          <w:szCs w:val="32"/>
        </w:rPr>
        <w:t>年硕士研究生招生考试大纲及参考书目</w:t>
      </w:r>
    </w:p>
    <w:p>
      <w:pPr>
        <w:spacing w:line="480" w:lineRule="auto"/>
        <w:ind w:left="-525" w:leftChars="-250" w:firstLine="450" w:firstLineChars="150"/>
        <w:rPr>
          <w:rFonts w:hint="eastAsia" w:ascii="宋体" w:hAnsi="宋体"/>
          <w:color w:val="000000"/>
          <w:sz w:val="30"/>
        </w:rPr>
      </w:pPr>
    </w:p>
    <w:p>
      <w:pPr>
        <w:spacing w:line="480" w:lineRule="auto"/>
        <w:ind w:left="-525" w:leftChars="-250" w:firstLine="450" w:firstLineChars="150"/>
        <w:jc w:val="both"/>
        <w:rPr>
          <w:rFonts w:hint="eastAsia" w:ascii="Times New Roman" w:hAnsi="Times New Roman"/>
          <w:color w:val="FF0000"/>
          <w:sz w:val="30"/>
          <w:lang w:eastAsia="zh-CN"/>
        </w:rPr>
      </w:pPr>
      <w:r>
        <w:rPr>
          <w:rFonts w:hint="eastAsia" w:ascii="Times New Roman" w:hAnsi="Times New Roman"/>
          <w:color w:val="000000"/>
          <w:sz w:val="30"/>
        </w:rPr>
        <w:t>考试科目名称（代码）：</w:t>
      </w:r>
      <w:r>
        <w:rPr>
          <w:rFonts w:hint="eastAsia" w:ascii="Times New Roman" w:hAnsi="Times New Roman"/>
          <w:color w:val="FF0000"/>
          <w:sz w:val="30"/>
        </w:rPr>
        <w:t xml:space="preserve"> </w:t>
      </w:r>
      <w:r>
        <w:rPr>
          <w:rFonts w:hint="eastAsia" w:ascii="Times New Roman" w:hAnsi="Times New Roman"/>
          <w:color w:val="auto"/>
          <w:sz w:val="30"/>
          <w:lang w:val="en-US" w:eastAsia="zh-CN"/>
        </w:rPr>
        <w:t>畜牧学</w:t>
      </w:r>
      <w:r>
        <w:rPr>
          <w:rFonts w:hint="eastAsia" w:ascii="Times New Roman" w:hAnsi="Times New Roman"/>
          <w:color w:val="auto"/>
          <w:sz w:val="30"/>
        </w:rPr>
        <w:t>概论</w:t>
      </w:r>
      <w:r>
        <w:rPr>
          <w:rFonts w:hint="eastAsia" w:ascii="Times New Roman" w:hAnsi="Times New Roman"/>
          <w:color w:val="auto"/>
          <w:sz w:val="30"/>
          <w:lang w:eastAsia="zh-CN"/>
        </w:rPr>
        <w:t>（</w:t>
      </w:r>
      <w:r>
        <w:rPr>
          <w:rFonts w:hint="eastAsia" w:ascii="Times New Roman" w:hAnsi="Times New Roman"/>
          <w:color w:val="auto"/>
          <w:sz w:val="30"/>
          <w:lang w:val="en-US" w:eastAsia="zh-CN"/>
        </w:rPr>
        <w:t>813</w:t>
      </w:r>
      <w:r>
        <w:rPr>
          <w:rFonts w:hint="eastAsia" w:ascii="Times New Roman" w:hAnsi="Times New Roman"/>
          <w:color w:val="auto"/>
          <w:sz w:val="30"/>
          <w:lang w:eastAsia="zh-CN"/>
        </w:rPr>
        <w:t>）</w:t>
      </w:r>
    </w:p>
    <w:p>
      <w:pPr>
        <w:spacing w:line="480" w:lineRule="auto"/>
        <w:jc w:val="both"/>
        <w:rPr>
          <w:rFonts w:hint="eastAsia" w:ascii="Times New Roman" w:hAnsi="Times New Roman"/>
          <w:color w:val="FF0000"/>
          <w:sz w:val="30"/>
          <w:lang w:eastAsia="zh-CN"/>
        </w:rPr>
      </w:pPr>
      <w:r>
        <w:rPr>
          <w:rFonts w:hint="eastAsia" w:ascii="Times New Roman" w:hAnsi="Times New Roman"/>
          <w:color w:val="000000"/>
          <w:sz w:val="30"/>
        </w:rPr>
        <w:t>满分：150分</w:t>
      </w:r>
    </w:p>
    <w:p>
      <w:pPr>
        <w:spacing w:line="480" w:lineRule="auto"/>
        <w:jc w:val="both"/>
        <w:rPr>
          <w:rFonts w:hint="eastAsia" w:ascii="Times New Roman" w:hAnsi="Times New Roman"/>
          <w:color w:val="000000"/>
          <w:sz w:val="30"/>
        </w:rPr>
      </w:pPr>
      <w:r>
        <w:rPr>
          <w:rFonts w:hint="eastAsia" w:ascii="Times New Roman" w:hAnsi="Times New Roman"/>
          <w:color w:val="000000"/>
          <w:sz w:val="30"/>
        </w:rPr>
        <w:t>考试内容范围：</w:t>
      </w:r>
    </w:p>
    <w:p>
      <w:pPr>
        <w:numPr>
          <w:ilvl w:val="0"/>
          <w:numId w:val="1"/>
        </w:numPr>
        <w:spacing w:line="480" w:lineRule="auto"/>
        <w:ind w:left="-525" w:leftChars="-250" w:firstLine="420" w:firstLineChars="15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hint="eastAsia" w:ascii="Times New Roman" w:hAnsi="Times New Roman"/>
          <w:b/>
          <w:sz w:val="28"/>
          <w:szCs w:val="28"/>
        </w:rPr>
        <w:t>动物遗传学</w:t>
      </w:r>
    </w:p>
    <w:p>
      <w:pPr>
        <w:numPr>
          <w:ilvl w:val="0"/>
          <w:numId w:val="2"/>
        </w:numPr>
        <w:spacing w:line="480" w:lineRule="auto"/>
        <w:ind w:left="-105" w:leftChars="-50"/>
        <w:jc w:val="both"/>
        <w:rPr>
          <w:rFonts w:hint="eastAsia"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绪论</w:t>
      </w:r>
    </w:p>
    <w:p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eastAsia" w:ascii="Times New Roman" w:hAnsi="Times New Roman" w:eastAsia="宋体"/>
          <w:sz w:val="24"/>
          <w:lang w:eastAsia="zh-CN"/>
        </w:rPr>
      </w:pPr>
      <w:r>
        <w:rPr>
          <w:rFonts w:hint="eastAsia" w:ascii="Times New Roman" w:hAnsi="Times New Roman"/>
          <w:sz w:val="24"/>
          <w:lang w:eastAsia="zh-CN"/>
        </w:rPr>
        <w:t>（</w:t>
      </w:r>
      <w:r>
        <w:rPr>
          <w:rFonts w:hint="eastAsia" w:ascii="Times New Roman" w:hAnsi="Times New Roman"/>
          <w:sz w:val="24"/>
          <w:lang w:val="en-US" w:eastAsia="zh-CN"/>
        </w:rPr>
        <w:t>1</w:t>
      </w:r>
      <w:r>
        <w:rPr>
          <w:rFonts w:hint="eastAsia" w:ascii="Times New Roman" w:hAnsi="Times New Roman"/>
          <w:sz w:val="24"/>
          <w:lang w:eastAsia="zh-CN"/>
        </w:rPr>
        <w:t>）</w:t>
      </w:r>
      <w:r>
        <w:rPr>
          <w:rFonts w:hint="eastAsia" w:ascii="Times New Roman" w:hAnsi="Times New Roman"/>
          <w:sz w:val="24"/>
        </w:rPr>
        <w:t>遗传、变异的区别与联系</w:t>
      </w:r>
      <w:r>
        <w:rPr>
          <w:rFonts w:hint="eastAsia" w:ascii="Times New Roman" w:hAnsi="Times New Roman"/>
          <w:sz w:val="24"/>
          <w:lang w:eastAsia="zh-CN"/>
        </w:rPr>
        <w:t>；（</w:t>
      </w:r>
      <w:r>
        <w:rPr>
          <w:rFonts w:hint="eastAsia" w:ascii="Times New Roman" w:hAnsi="Times New Roman"/>
          <w:sz w:val="24"/>
          <w:lang w:val="en-US" w:eastAsia="zh-CN"/>
        </w:rPr>
        <w:t>2</w:t>
      </w:r>
      <w:r>
        <w:rPr>
          <w:rFonts w:hint="eastAsia" w:ascii="Times New Roman" w:hAnsi="Times New Roman"/>
          <w:sz w:val="24"/>
          <w:lang w:eastAsia="zh-CN"/>
        </w:rPr>
        <w:t>）遗传学与畜牧生产的关系。</w:t>
      </w:r>
    </w:p>
    <w:p>
      <w:pPr>
        <w:spacing w:line="480" w:lineRule="auto"/>
        <w:ind w:left="-105" w:leftChars="-50"/>
        <w:jc w:val="both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2、遗传的物质基础</w:t>
      </w:r>
    </w:p>
    <w:p>
      <w:pPr>
        <w:spacing w:line="480" w:lineRule="auto"/>
        <w:ind w:left="-105" w:leftChars="-50" w:firstLine="480" w:firstLineChars="200"/>
        <w:jc w:val="both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（1）核酸（DNA和RNA）的化学结构和高级结构；（2）基因的基本结构特征；（3）染色质与染色体</w:t>
      </w:r>
      <w:r>
        <w:rPr>
          <w:rFonts w:hint="eastAsia" w:ascii="Times New Roman" w:hAnsi="Times New Roman"/>
          <w:sz w:val="24"/>
          <w:lang w:val="en-US" w:eastAsia="zh-CN"/>
        </w:rPr>
        <w:t>的区别与联系、染色质类型和染色体结构模型与功能</w:t>
      </w:r>
      <w:r>
        <w:rPr>
          <w:rFonts w:hint="eastAsia" w:ascii="Times New Roman" w:hAnsi="Times New Roman"/>
          <w:sz w:val="24"/>
        </w:rPr>
        <w:t>。</w:t>
      </w:r>
    </w:p>
    <w:p>
      <w:pPr>
        <w:spacing w:line="480" w:lineRule="auto"/>
        <w:ind w:left="-105" w:leftChars="-50"/>
        <w:jc w:val="both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3、遗传信息的传递</w:t>
      </w:r>
    </w:p>
    <w:p>
      <w:pPr>
        <w:spacing w:line="480" w:lineRule="auto"/>
        <w:ind w:left="-105" w:leftChars="-50" w:firstLine="480" w:firstLineChars="200"/>
        <w:jc w:val="both"/>
        <w:rPr>
          <w:rFonts w:hint="default" w:ascii="Times New Roman" w:hAnsi="Times New Roman" w:eastAsia="宋体"/>
          <w:sz w:val="24"/>
          <w:lang w:val="en-US" w:eastAsia="zh-CN"/>
        </w:rPr>
      </w:pPr>
      <w:r>
        <w:rPr>
          <w:rFonts w:hint="eastAsia" w:ascii="Times New Roman" w:hAnsi="Times New Roman"/>
          <w:sz w:val="24"/>
        </w:rPr>
        <w:t>（1）DNA复制的基本规律；（2）DNA转录的基本特征、一般过程；（3）蛋白质生物合成的过程；（4）原核生物和真核生物</w:t>
      </w:r>
      <w:r>
        <w:rPr>
          <w:rFonts w:hint="eastAsia" w:ascii="Times New Roman" w:hAnsi="Times New Roman"/>
          <w:sz w:val="24"/>
          <w:lang w:val="en-US" w:eastAsia="zh-CN"/>
        </w:rPr>
        <w:t>基因</w:t>
      </w:r>
      <w:r>
        <w:rPr>
          <w:rFonts w:hint="eastAsia" w:ascii="Times New Roman" w:hAnsi="Times New Roman"/>
          <w:sz w:val="24"/>
        </w:rPr>
        <w:t>调控的特点</w:t>
      </w:r>
      <w:r>
        <w:rPr>
          <w:rFonts w:hint="eastAsia" w:ascii="Times New Roman" w:hAnsi="Times New Roman"/>
          <w:sz w:val="24"/>
          <w:lang w:eastAsia="zh-CN"/>
        </w:rPr>
        <w:t>；（</w:t>
      </w:r>
      <w:r>
        <w:rPr>
          <w:rFonts w:hint="eastAsia" w:ascii="Times New Roman" w:hAnsi="Times New Roman"/>
          <w:sz w:val="24"/>
          <w:lang w:val="en-US" w:eastAsia="zh-CN"/>
        </w:rPr>
        <w:t>5</w:t>
      </w:r>
      <w:r>
        <w:rPr>
          <w:rFonts w:hint="eastAsia" w:ascii="Times New Roman" w:hAnsi="Times New Roman"/>
          <w:sz w:val="24"/>
          <w:lang w:eastAsia="zh-CN"/>
        </w:rPr>
        <w:t>）原核生物操纵子模型；（</w:t>
      </w:r>
      <w:r>
        <w:rPr>
          <w:rFonts w:hint="eastAsia" w:ascii="Times New Roman" w:hAnsi="Times New Roman"/>
          <w:sz w:val="24"/>
          <w:lang w:val="en-US" w:eastAsia="zh-CN"/>
        </w:rPr>
        <w:t>6</w:t>
      </w:r>
      <w:r>
        <w:rPr>
          <w:rFonts w:hint="eastAsia" w:ascii="Times New Roman" w:hAnsi="Times New Roman"/>
          <w:sz w:val="24"/>
          <w:lang w:eastAsia="zh-CN"/>
        </w:rPr>
        <w:t>）</w:t>
      </w:r>
      <w:r>
        <w:rPr>
          <w:rFonts w:hint="eastAsia" w:ascii="Times New Roman" w:hAnsi="Times New Roman"/>
          <w:sz w:val="24"/>
          <w:lang w:val="en-US" w:eastAsia="zh-CN"/>
        </w:rPr>
        <w:t>真核生物表观遗传调控。</w:t>
      </w:r>
    </w:p>
    <w:p>
      <w:pPr>
        <w:spacing w:line="480" w:lineRule="auto"/>
        <w:ind w:left="-105" w:leftChars="-50"/>
        <w:jc w:val="both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4、</w:t>
      </w:r>
      <w:r>
        <w:rPr>
          <w:rFonts w:hint="eastAsia" w:ascii="Times New Roman" w:hAnsi="Times New Roman"/>
          <w:b/>
          <w:sz w:val="24"/>
        </w:rPr>
        <w:t>遗传信息的改变</w:t>
      </w:r>
    </w:p>
    <w:p>
      <w:pPr>
        <w:spacing w:line="480" w:lineRule="auto"/>
        <w:ind w:firstLine="480" w:firstLineChars="200"/>
        <w:jc w:val="both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 w:cs="宋体"/>
          <w:bCs/>
          <w:kern w:val="0"/>
          <w:sz w:val="24"/>
        </w:rPr>
        <w:t>（1）染色体结构改变的类型和染色体数目变异的类型；（2）基因突变的类型、一般特征、分子机制和产生的原因；（3）突变抑制的机制和DNA修复的机制；（4）DNA重组的概念和类型。</w:t>
      </w:r>
    </w:p>
    <w:p>
      <w:pPr>
        <w:spacing w:line="480" w:lineRule="auto"/>
        <w:ind w:left="-105" w:leftChars="-50"/>
        <w:jc w:val="both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5、遗传的基本定律及其扩展</w:t>
      </w:r>
    </w:p>
    <w:p>
      <w:pPr>
        <w:spacing w:line="480" w:lineRule="auto"/>
        <w:ind w:firstLine="480" w:firstLineChars="200"/>
        <w:jc w:val="both"/>
        <w:rPr>
          <w:rFonts w:ascii="Times New Roman" w:hAnsi="Times New Roman" w:cs="宋体"/>
          <w:bCs/>
          <w:kern w:val="0"/>
          <w:sz w:val="24"/>
        </w:rPr>
      </w:pPr>
      <w:r>
        <w:rPr>
          <w:rFonts w:hint="eastAsia" w:ascii="Times New Roman" w:hAnsi="Times New Roman" w:cs="宋体"/>
          <w:bCs/>
          <w:kern w:val="0"/>
          <w:sz w:val="24"/>
        </w:rPr>
        <w:t>（1）遗传的三大规律；（2）基因互作的类型</w:t>
      </w:r>
      <w:r>
        <w:rPr>
          <w:rFonts w:hint="eastAsia" w:ascii="Times New Roman" w:hAnsi="Times New Roman" w:cs="宋体"/>
          <w:bCs/>
          <w:kern w:val="0"/>
          <w:sz w:val="24"/>
          <w:lang w:eastAsia="zh-CN"/>
        </w:rPr>
        <w:t>，互补、上位、重叠等类型及在畜禽性状中的表现</w:t>
      </w:r>
      <w:r>
        <w:rPr>
          <w:rFonts w:hint="eastAsia" w:ascii="Times New Roman" w:hAnsi="Times New Roman" w:cs="宋体"/>
          <w:bCs/>
          <w:kern w:val="0"/>
          <w:sz w:val="24"/>
        </w:rPr>
        <w:t>；（3）基因的连锁与互换；（4）性别决定与伴性遗传</w:t>
      </w:r>
      <w:r>
        <w:rPr>
          <w:rFonts w:hint="eastAsia" w:ascii="Times New Roman" w:hAnsi="Times New Roman" w:cs="宋体"/>
          <w:bCs/>
          <w:kern w:val="0"/>
          <w:sz w:val="24"/>
          <w:lang w:eastAsia="zh-CN"/>
        </w:rPr>
        <w:t>、限性性状与从性性状</w:t>
      </w:r>
      <w:r>
        <w:rPr>
          <w:rFonts w:hint="eastAsia" w:ascii="Times New Roman" w:hAnsi="Times New Roman" w:cs="宋体"/>
          <w:bCs/>
          <w:kern w:val="0"/>
          <w:sz w:val="24"/>
        </w:rPr>
        <w:t>。</w:t>
      </w:r>
    </w:p>
    <w:p>
      <w:pPr>
        <w:spacing w:line="480" w:lineRule="auto"/>
        <w:ind w:left="-105" w:leftChars="-50"/>
        <w:jc w:val="both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6、</w:t>
      </w:r>
      <w:r>
        <w:rPr>
          <w:rFonts w:hint="eastAsia" w:ascii="Times New Roman" w:hAnsi="Times New Roman"/>
          <w:b/>
          <w:sz w:val="24"/>
        </w:rPr>
        <w:t>群体遗传学基础</w:t>
      </w:r>
    </w:p>
    <w:p>
      <w:pPr>
        <w:spacing w:line="480" w:lineRule="auto"/>
        <w:ind w:left="-105" w:leftChars="-50" w:firstLine="480" w:firstLineChars="200"/>
        <w:jc w:val="both"/>
        <w:rPr>
          <w:rFonts w:hint="default" w:ascii="Times New Roman" w:hAnsi="Times New Roman" w:eastAsia="宋体"/>
          <w:sz w:val="24"/>
          <w:lang w:val="en-US" w:eastAsia="zh-CN"/>
        </w:rPr>
      </w:pPr>
      <w:r>
        <w:rPr>
          <w:rFonts w:hint="eastAsia" w:ascii="Times New Roman" w:hAnsi="Times New Roman"/>
          <w:sz w:val="24"/>
        </w:rPr>
        <w:t>（1）基因频率与基因型频率的概念和计算方法；（2）影响基因频率与基因型频率的因素；</w:t>
      </w:r>
      <w:r>
        <w:rPr>
          <w:rFonts w:hint="eastAsia" w:ascii="Times New Roman" w:hAnsi="Times New Roman"/>
          <w:sz w:val="24"/>
          <w:lang w:eastAsia="zh-CN"/>
        </w:rPr>
        <w:t>（</w:t>
      </w:r>
      <w:r>
        <w:rPr>
          <w:rFonts w:hint="eastAsia" w:ascii="Times New Roman" w:hAnsi="Times New Roman"/>
          <w:sz w:val="24"/>
          <w:lang w:val="en-US" w:eastAsia="zh-CN"/>
        </w:rPr>
        <w:t>3</w:t>
      </w:r>
      <w:r>
        <w:rPr>
          <w:rFonts w:hint="eastAsia" w:ascii="Times New Roman" w:hAnsi="Times New Roman"/>
          <w:sz w:val="24"/>
          <w:lang w:eastAsia="zh-CN"/>
        </w:rPr>
        <w:t>）选择、突变、迁移、遗传漂变；（</w:t>
      </w:r>
      <w:r>
        <w:rPr>
          <w:rFonts w:hint="eastAsia" w:ascii="Times New Roman" w:hAnsi="Times New Roman"/>
          <w:sz w:val="24"/>
          <w:lang w:val="en-US" w:eastAsia="zh-CN"/>
        </w:rPr>
        <w:t>4</w:t>
      </w:r>
      <w:r>
        <w:rPr>
          <w:rFonts w:hint="eastAsia" w:ascii="Times New Roman" w:hAnsi="Times New Roman"/>
          <w:sz w:val="24"/>
          <w:lang w:eastAsia="zh-CN"/>
        </w:rPr>
        <w:t>）遗传多样性在动物种质资源保护中的意义。</w:t>
      </w:r>
    </w:p>
    <w:p>
      <w:pPr>
        <w:spacing w:line="480" w:lineRule="auto"/>
        <w:ind w:left="-105" w:leftChars="-50"/>
        <w:jc w:val="both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7、</w:t>
      </w:r>
      <w:r>
        <w:rPr>
          <w:rFonts w:hint="eastAsia" w:ascii="Times New Roman" w:hAnsi="Times New Roman"/>
          <w:b/>
          <w:sz w:val="24"/>
        </w:rPr>
        <w:t>数量遗传学基础</w:t>
      </w:r>
    </w:p>
    <w:p>
      <w:pPr>
        <w:spacing w:line="480" w:lineRule="auto"/>
        <w:ind w:left="-105" w:leftChars="-50" w:firstLine="480" w:firstLineChars="200"/>
        <w:jc w:val="both"/>
        <w:rPr>
          <w:rFonts w:ascii="Times New Roman" w:hAnsi="Times New Roman" w:cs="宋体"/>
          <w:bCs/>
          <w:kern w:val="0"/>
          <w:sz w:val="24"/>
        </w:rPr>
      </w:pPr>
      <w:r>
        <w:rPr>
          <w:rFonts w:hint="eastAsia" w:ascii="Times New Roman" w:hAnsi="Times New Roman" w:cs="宋体"/>
          <w:bCs/>
          <w:kern w:val="0"/>
          <w:sz w:val="24"/>
        </w:rPr>
        <w:t>（1）数量性状的多基因假说与微效基因；（2）重复力的概念；（3）遗传力的概念。</w:t>
      </w:r>
    </w:p>
    <w:p>
      <w:pPr>
        <w:spacing w:line="480" w:lineRule="auto"/>
        <w:ind w:left="-105" w:leftChars="-50"/>
        <w:jc w:val="both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8、</w:t>
      </w:r>
      <w:r>
        <w:rPr>
          <w:rFonts w:hint="eastAsia" w:ascii="Times New Roman" w:hAnsi="Times New Roman"/>
          <w:b/>
          <w:sz w:val="24"/>
        </w:rPr>
        <w:t>动物基因组学基础</w:t>
      </w:r>
    </w:p>
    <w:p>
      <w:pPr>
        <w:spacing w:line="480" w:lineRule="auto"/>
        <w:ind w:firstLine="480" w:firstLineChars="200"/>
        <w:jc w:val="both"/>
        <w:rPr>
          <w:rFonts w:ascii="Times New Roman" w:hAnsi="Times New Roman"/>
          <w:sz w:val="24"/>
        </w:rPr>
      </w:pPr>
      <w:r>
        <w:rPr>
          <w:rFonts w:hint="eastAsia" w:ascii="Times New Roman" w:hAnsi="Times New Roman" w:cs="宋体"/>
          <w:bCs/>
          <w:kern w:val="0"/>
          <w:sz w:val="24"/>
        </w:rPr>
        <w:t>了解和掌握基因图谱与QTL定位；</w:t>
      </w:r>
      <w:r>
        <w:rPr>
          <w:rFonts w:hint="eastAsia" w:ascii="Times New Roman" w:hAnsi="Times New Roman"/>
          <w:sz w:val="24"/>
        </w:rPr>
        <w:t>了解分子遗传标记的定义和类型及在动物育种上的应用。</w:t>
      </w:r>
    </w:p>
    <w:p>
      <w:pPr>
        <w:spacing w:line="480" w:lineRule="auto"/>
        <w:ind w:left="-105" w:leftChars="-50"/>
        <w:jc w:val="both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9、非孟德尔遗传</w:t>
      </w:r>
    </w:p>
    <w:p>
      <w:pPr>
        <w:spacing w:line="480" w:lineRule="auto"/>
        <w:ind w:firstLine="480" w:firstLineChars="200"/>
        <w:jc w:val="both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 w:cs="宋体"/>
          <w:bCs/>
          <w:kern w:val="0"/>
          <w:sz w:val="24"/>
        </w:rPr>
        <w:t>（1）非孟德尔遗传和孟德尔遗传的本质区别；（2）母体效应和母系遗传的区别；（3）核外遗传的特征。</w:t>
      </w:r>
    </w:p>
    <w:p>
      <w:pPr>
        <w:spacing w:line="480" w:lineRule="auto"/>
        <w:ind w:left="-525" w:leftChars="-250" w:firstLine="420" w:firstLineChars="15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hint="eastAsia" w:ascii="Times New Roman" w:hAnsi="Times New Roman"/>
          <w:b/>
          <w:sz w:val="28"/>
          <w:szCs w:val="28"/>
        </w:rPr>
        <w:t>（二）动物育种学</w:t>
      </w:r>
    </w:p>
    <w:p>
      <w:pPr>
        <w:spacing w:line="360" w:lineRule="auto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1、</w:t>
      </w:r>
      <w:r>
        <w:rPr>
          <w:rFonts w:ascii="Times New Roman" w:hAnsi="Times New Roman"/>
          <w:b/>
          <w:bCs/>
          <w:sz w:val="24"/>
        </w:rPr>
        <w:t>品种</w:t>
      </w:r>
      <w:r>
        <w:rPr>
          <w:rFonts w:hint="eastAsia" w:ascii="Times New Roman" w:hAnsi="Times New Roman"/>
          <w:b/>
          <w:bCs/>
          <w:sz w:val="24"/>
        </w:rPr>
        <w:t>及生产性能测定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（1）家畜、家畜育种学、家畜的驯养与驯化；种、品种、品系的概念与区别；</w:t>
      </w:r>
      <w:r>
        <w:rPr>
          <w:rFonts w:hint="eastAsia" w:ascii="Times New Roman" w:hAnsi="Times New Roman"/>
          <w:sz w:val="24"/>
          <w:lang w:val="en-US" w:eastAsia="zh-CN"/>
        </w:rPr>
        <w:t>品种的标准与分类</w:t>
      </w:r>
      <w:r>
        <w:rPr>
          <w:rFonts w:hint="eastAsia" w:ascii="Times New Roman" w:hAnsi="Times New Roman"/>
          <w:sz w:val="24"/>
        </w:rPr>
        <w:t>。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（2）畜禽性状的</w:t>
      </w:r>
      <w:r>
        <w:rPr>
          <w:rFonts w:hint="eastAsia" w:ascii="Times New Roman" w:hAnsi="Times New Roman"/>
          <w:sz w:val="24"/>
          <w:lang w:val="en-US" w:eastAsia="zh-CN"/>
        </w:rPr>
        <w:t>定义、分类；家畜主要性状的遗传基础及遗传规律</w:t>
      </w:r>
      <w:r>
        <w:rPr>
          <w:rFonts w:hint="eastAsia" w:ascii="Times New Roman" w:hAnsi="Times New Roman"/>
          <w:sz w:val="24"/>
        </w:rPr>
        <w:t>；</w:t>
      </w:r>
      <w:r>
        <w:rPr>
          <w:rFonts w:hint="eastAsia" w:ascii="Times New Roman" w:hAnsi="Times New Roman"/>
          <w:sz w:val="24"/>
          <w:lang w:val="en-US" w:eastAsia="zh-CN"/>
        </w:rPr>
        <w:t>数量性状遗传参数</w:t>
      </w:r>
      <w:r>
        <w:rPr>
          <w:rFonts w:hint="eastAsia" w:ascii="Times New Roman" w:hAnsi="Times New Roman"/>
          <w:sz w:val="24"/>
        </w:rPr>
        <w:t>。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（3）</w:t>
      </w:r>
      <w:r>
        <w:rPr>
          <w:rFonts w:hint="eastAsia" w:ascii="Times New Roman" w:hAnsi="Times New Roman"/>
          <w:sz w:val="24"/>
          <w:lang w:val="en-US" w:eastAsia="zh-CN"/>
        </w:rPr>
        <w:t>生产性能、</w:t>
      </w:r>
      <w:r>
        <w:rPr>
          <w:rFonts w:hint="eastAsia" w:ascii="Times New Roman" w:hAnsi="Times New Roman"/>
          <w:sz w:val="24"/>
        </w:rPr>
        <w:t>生产性能测定的概念</w:t>
      </w:r>
      <w:r>
        <w:rPr>
          <w:rFonts w:hint="eastAsia" w:ascii="Times New Roman" w:hAnsi="Times New Roman"/>
          <w:sz w:val="24"/>
          <w:lang w:eastAsia="zh-CN"/>
        </w:rPr>
        <w:t>；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性能测定的目的、作用和原则</w:t>
      </w:r>
      <w:r>
        <w:rPr>
          <w:rFonts w:hint="eastAsia" w:ascii="Times New Roman" w:hAnsi="Times New Roman"/>
          <w:sz w:val="24"/>
        </w:rPr>
        <w:t>；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性能测定的基本形式</w:t>
      </w:r>
      <w:r>
        <w:rPr>
          <w:rFonts w:hint="eastAsia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；</w:t>
      </w:r>
      <w:r>
        <w:rPr>
          <w:rFonts w:hint="eastAsia" w:ascii="Times New Roman" w:hAnsi="Times New Roman"/>
          <w:sz w:val="24"/>
        </w:rPr>
        <w:t>测定站测定与场内测定</w:t>
      </w:r>
      <w:r>
        <w:rPr>
          <w:rFonts w:hint="eastAsia" w:ascii="Times New Roman" w:hAnsi="Times New Roman"/>
          <w:sz w:val="24"/>
          <w:lang w:val="en-US" w:eastAsia="zh-CN"/>
        </w:rPr>
        <w:t>的优缺点</w:t>
      </w:r>
      <w:r>
        <w:rPr>
          <w:rFonts w:hint="eastAsia" w:ascii="Times New Roman" w:hAnsi="Times New Roman"/>
          <w:sz w:val="24"/>
        </w:rPr>
        <w:t>。</w:t>
      </w:r>
    </w:p>
    <w:p>
      <w:pPr>
        <w:spacing w:line="360" w:lineRule="auto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2、</w:t>
      </w:r>
      <w:r>
        <w:rPr>
          <w:rFonts w:ascii="Times New Roman" w:hAnsi="Times New Roman"/>
          <w:b/>
          <w:bCs/>
          <w:sz w:val="24"/>
        </w:rPr>
        <w:t>选种与选配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（1）选择概念，自然选择与人工选择的区别与关系；质量性状选择的主要方法；影响数量性状遗传进展的因素，及提高的措施；单性状选择基本方法，多性状选择基本方法。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（2）留种率、选择反应、选择强度、世代间隔、辅助选择性状、遗传评定，个体育种值、</w:t>
      </w:r>
      <w:r>
        <w:rPr>
          <w:rFonts w:ascii="Times New Roman" w:hAnsi="Times New Roman"/>
          <w:sz w:val="24"/>
        </w:rPr>
        <w:t>BLUP</w:t>
      </w:r>
      <w:r>
        <w:rPr>
          <w:rFonts w:hint="eastAsia" w:ascii="Times New Roman" w:hAnsi="Times New Roman"/>
          <w:sz w:val="24"/>
        </w:rPr>
        <w:t>基本含义及其优势。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（3）</w:t>
      </w:r>
      <w:r>
        <w:rPr>
          <w:rFonts w:hint="eastAsia" w:ascii="Times New Roman" w:hAnsi="Times New Roman"/>
          <w:sz w:val="24"/>
          <w:lang w:val="en-US" w:eastAsia="zh-CN"/>
        </w:rPr>
        <w:t>家畜</w:t>
      </w:r>
      <w:r>
        <w:rPr>
          <w:rFonts w:hint="eastAsia" w:ascii="Times New Roman" w:hAnsi="Times New Roman"/>
          <w:sz w:val="24"/>
        </w:rPr>
        <w:t>选配</w:t>
      </w:r>
      <w:r>
        <w:rPr>
          <w:rFonts w:hint="eastAsia" w:ascii="Times New Roman" w:hAnsi="Times New Roman"/>
          <w:sz w:val="24"/>
          <w:lang w:val="en-US" w:eastAsia="zh-CN"/>
        </w:rPr>
        <w:t>的概念与分类</w:t>
      </w:r>
      <w:r>
        <w:rPr>
          <w:rFonts w:hint="eastAsia" w:ascii="Times New Roman" w:hAnsi="Times New Roman"/>
          <w:sz w:val="24"/>
        </w:rPr>
        <w:t>；近交系数、近交衰退、亲缘系数，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品质选配和亲缘选配的遗传效应；</w:t>
      </w:r>
    </w:p>
    <w:p>
      <w:pPr>
        <w:spacing w:line="360" w:lineRule="auto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3、新品种（</w:t>
      </w:r>
      <w:r>
        <w:rPr>
          <w:rFonts w:ascii="Times New Roman" w:hAnsi="Times New Roman"/>
          <w:b/>
          <w:bCs/>
          <w:sz w:val="24"/>
        </w:rPr>
        <w:t>品系</w:t>
      </w:r>
      <w:r>
        <w:rPr>
          <w:rFonts w:hint="eastAsia" w:ascii="Times New Roman" w:hAnsi="Times New Roman"/>
          <w:b/>
          <w:bCs/>
          <w:sz w:val="24"/>
        </w:rPr>
        <w:t>）培育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品系的概念</w:t>
      </w:r>
      <w:r>
        <w:rPr>
          <w:rFonts w:hint="eastAsia" w:ascii="Times New Roman" w:hAnsi="Times New Roman"/>
          <w:sz w:val="24"/>
        </w:rPr>
        <w:t>及分类；品系培育的方法；专门化品系及培育方法；杂交育种的概念及步骤；杂交改良的概念及方法</w:t>
      </w:r>
    </w:p>
    <w:p>
      <w:pPr>
        <w:spacing w:line="360" w:lineRule="auto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4、</w:t>
      </w:r>
      <w:r>
        <w:rPr>
          <w:rFonts w:ascii="Times New Roman" w:hAnsi="Times New Roman"/>
          <w:b/>
          <w:bCs/>
          <w:sz w:val="24"/>
        </w:rPr>
        <w:t>杂种优势利用</w:t>
      </w:r>
    </w:p>
    <w:p>
      <w:pPr>
        <w:spacing w:line="360" w:lineRule="auto"/>
        <w:ind w:firstLine="360" w:firstLineChars="150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杂种优势、配合力、配套系的概念；</w:t>
      </w:r>
      <w:r>
        <w:rPr>
          <w:rFonts w:hint="eastAsia" w:ascii="Times New Roman" w:hAnsi="Times New Roman"/>
          <w:sz w:val="24"/>
          <w:lang w:val="en-US" w:eastAsia="zh-CN"/>
        </w:rPr>
        <w:t>杂种优势的特点；</w:t>
      </w:r>
      <w:r>
        <w:rPr>
          <w:rFonts w:hint="eastAsia" w:ascii="Times New Roman" w:hAnsi="Times New Roman"/>
          <w:sz w:val="24"/>
        </w:rPr>
        <w:t>杂交父本群和母本群的要求；杂交方式及其特点</w:t>
      </w:r>
    </w:p>
    <w:p>
      <w:pPr>
        <w:spacing w:line="360" w:lineRule="auto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5、家畜遗传资源保护与利用</w:t>
      </w:r>
    </w:p>
    <w:p>
      <w:pPr>
        <w:spacing w:line="360" w:lineRule="auto"/>
        <w:rPr>
          <w:rFonts w:hint="default" w:ascii="Times New Roman" w:hAnsi="Times New Roman" w:eastAsia="宋体"/>
          <w:sz w:val="24"/>
          <w:lang w:val="en-US" w:eastAsia="zh-CN"/>
        </w:rPr>
      </w:pPr>
      <w:r>
        <w:rPr>
          <w:rFonts w:hint="eastAsia" w:ascii="Times New Roman" w:hAnsi="Times New Roman"/>
          <w:sz w:val="24"/>
        </w:rPr>
        <w:t xml:space="preserve">    生物多样性、家畜多样性、保种、有效群体含量，近交增量等概念；畜禽遗传资源保存的主要方法；家畜遗传资源保护的意义</w:t>
      </w:r>
      <w:r>
        <w:rPr>
          <w:rFonts w:hint="eastAsia" w:ascii="Times New Roman" w:hAnsi="Times New Roman"/>
          <w:sz w:val="24"/>
          <w:lang w:val="en-US" w:eastAsia="zh-CN"/>
        </w:rPr>
        <w:t>和主要问题。</w:t>
      </w:r>
    </w:p>
    <w:p>
      <w:pPr>
        <w:spacing w:line="360" w:lineRule="auto"/>
        <w:ind w:left="361" w:hanging="360" w:hangingChars="150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6、</w:t>
      </w:r>
      <w:r>
        <w:rPr>
          <w:rFonts w:ascii="Times New Roman" w:hAnsi="Times New Roman"/>
          <w:b/>
          <w:bCs/>
          <w:sz w:val="24"/>
        </w:rPr>
        <w:t>生物技术在动物育种中的应用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  <w:lang w:val="en-US" w:eastAsia="zh-CN"/>
        </w:rPr>
        <w:t>QTL、</w:t>
      </w:r>
      <w:r>
        <w:rPr>
          <w:rFonts w:ascii="Times New Roman" w:hAnsi="Times New Roman"/>
          <w:sz w:val="24"/>
        </w:rPr>
        <w:t>MAS</w:t>
      </w:r>
      <w:r>
        <w:rPr>
          <w:rFonts w:hint="eastAsia" w:ascii="Times New Roman" w:hAnsi="Times New Roman"/>
          <w:sz w:val="24"/>
        </w:rPr>
        <w:t>、基因组选择、人工授精、克隆技术、动物转基因等的</w:t>
      </w:r>
      <w:r>
        <w:rPr>
          <w:rFonts w:ascii="Times New Roman" w:hAnsi="Times New Roman"/>
          <w:sz w:val="24"/>
        </w:rPr>
        <w:t>概念</w:t>
      </w:r>
      <w:r>
        <w:rPr>
          <w:rFonts w:hint="eastAsia" w:ascii="Times New Roman" w:hAnsi="Times New Roman"/>
          <w:sz w:val="24"/>
        </w:rPr>
        <w:t>及其在育种上的作用</w:t>
      </w:r>
      <w:r>
        <w:rPr>
          <w:rFonts w:ascii="Times New Roman" w:hAnsi="Times New Roman"/>
          <w:sz w:val="24"/>
        </w:rPr>
        <w:t>。</w:t>
      </w:r>
    </w:p>
    <w:p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hint="eastAsia" w:ascii="Times New Roman" w:hAnsi="Times New Roman"/>
          <w:b/>
          <w:sz w:val="28"/>
          <w:szCs w:val="28"/>
        </w:rPr>
        <w:t>（三）动物繁殖学</w:t>
      </w:r>
    </w:p>
    <w:p>
      <w:pPr>
        <w:spacing w:line="360" w:lineRule="auto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1、动物的生殖器官及发生</w:t>
      </w:r>
    </w:p>
    <w:p>
      <w:pPr>
        <w:spacing w:line="360" w:lineRule="auto"/>
        <w:rPr>
          <w:rFonts w:hint="default" w:ascii="Times New Roman" w:hAnsi="Times New Roman" w:eastAsia="宋体"/>
          <w:sz w:val="24"/>
          <w:lang w:val="en-US" w:eastAsia="zh-CN"/>
        </w:rPr>
      </w:pPr>
      <w:r>
        <w:rPr>
          <w:rFonts w:hint="eastAsia" w:ascii="Times New Roman" w:hAnsi="Times New Roman"/>
          <w:sz w:val="24"/>
        </w:rPr>
        <w:t>（1）</w:t>
      </w:r>
      <w:r>
        <w:rPr>
          <w:rFonts w:hint="eastAsia" w:ascii="Times New Roman" w:hAnsi="Times New Roman"/>
          <w:sz w:val="24"/>
          <w:lang w:val="en-US" w:eastAsia="zh-CN"/>
        </w:rPr>
        <w:t>生殖器官的发生与分化；</w:t>
      </w:r>
    </w:p>
    <w:p>
      <w:pPr>
        <w:spacing w:line="360" w:lineRule="auto"/>
        <w:rPr>
          <w:rFonts w:hint="eastAsia" w:ascii="Times New Roman" w:hAnsi="Times New Roman" w:eastAsia="宋体"/>
          <w:sz w:val="24"/>
          <w:lang w:eastAsia="zh-CN"/>
        </w:rPr>
      </w:pPr>
      <w:r>
        <w:rPr>
          <w:rFonts w:hint="eastAsia" w:ascii="Times New Roman" w:hAnsi="Times New Roman"/>
          <w:sz w:val="24"/>
        </w:rPr>
        <w:t>（</w:t>
      </w:r>
      <w:r>
        <w:rPr>
          <w:rFonts w:hint="eastAsia" w:ascii="Times New Roman" w:hAnsi="Times New Roman"/>
          <w:sz w:val="24"/>
          <w:lang w:val="en-US" w:eastAsia="zh-CN"/>
        </w:rPr>
        <w:t>2</w:t>
      </w:r>
      <w:r>
        <w:rPr>
          <w:rFonts w:hint="eastAsia" w:ascii="Times New Roman" w:hAnsi="Times New Roman"/>
          <w:sz w:val="24"/>
        </w:rPr>
        <w:t>）雌、雄性生殖器官的解剖特点、组织结构及其主要机能</w:t>
      </w:r>
      <w:r>
        <w:rPr>
          <w:rFonts w:hint="eastAsia" w:ascii="Times New Roman" w:hAnsi="Times New Roman"/>
          <w:sz w:val="24"/>
          <w:lang w:eastAsia="zh-CN"/>
        </w:rPr>
        <w:t>。</w:t>
      </w:r>
    </w:p>
    <w:p>
      <w:pPr>
        <w:spacing w:line="360" w:lineRule="auto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2、生殖激素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（1）生殖激素的概念；生殖激素的种类及其分泌器官；生殖激素的合成与贮存及作用；生殖激素的作用特点和作用机理。</w:t>
      </w:r>
    </w:p>
    <w:p>
      <w:pPr>
        <w:spacing w:line="360" w:lineRule="auto"/>
        <w:rPr>
          <w:rFonts w:hint="eastAsia"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（2）脑部生殖激素合成的部位及主要生理作用（包括下丘脑激素，松果体激素，垂体激素，中枢神经递质，性腺类固醇激素，性腺含氮激素）。</w:t>
      </w:r>
    </w:p>
    <w:p>
      <w:pPr>
        <w:spacing w:line="360" w:lineRule="auto"/>
        <w:rPr>
          <w:rFonts w:hint="eastAsia" w:ascii="Times New Roman" w:hAnsi="Times New Roman" w:eastAsia="宋体"/>
          <w:sz w:val="24"/>
          <w:lang w:eastAsia="zh-CN"/>
        </w:rPr>
      </w:pPr>
      <w:r>
        <w:rPr>
          <w:rFonts w:hint="eastAsia" w:ascii="Times New Roman" w:hAnsi="Times New Roman"/>
          <w:sz w:val="24"/>
        </w:rPr>
        <w:t>（3）</w:t>
      </w:r>
      <w:r>
        <w:rPr>
          <w:rFonts w:hint="eastAsia" w:ascii="Times New Roman" w:hAnsi="Times New Roman"/>
          <w:sz w:val="24"/>
          <w:lang w:val="en-US" w:eastAsia="zh-CN"/>
        </w:rPr>
        <w:t>性腺</w:t>
      </w:r>
      <w:r>
        <w:rPr>
          <w:rFonts w:hint="eastAsia" w:ascii="Times New Roman" w:hAnsi="Times New Roman"/>
          <w:sz w:val="24"/>
        </w:rPr>
        <w:t>激素合成的部位及主要生理作用</w:t>
      </w:r>
      <w:r>
        <w:rPr>
          <w:rFonts w:hint="eastAsia" w:ascii="Times New Roman" w:hAnsi="Times New Roman"/>
          <w:sz w:val="24"/>
          <w:lang w:eastAsia="zh-CN"/>
        </w:rPr>
        <w:t>。</w:t>
      </w:r>
    </w:p>
    <w:p>
      <w:pPr>
        <w:spacing w:line="360" w:lineRule="auto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3、雄性生殖机理及其调控技术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（</w:t>
      </w:r>
      <w:r>
        <w:rPr>
          <w:rFonts w:ascii="Times New Roman" w:hAnsi="Times New Roman"/>
          <w:sz w:val="24"/>
        </w:rPr>
        <w:t>1</w:t>
      </w:r>
      <w:r>
        <w:rPr>
          <w:rFonts w:hint="eastAsia" w:ascii="Times New Roman" w:hAnsi="Times New Roman"/>
          <w:sz w:val="24"/>
        </w:rPr>
        <w:t>）精子发生的过程和成熟；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（2）精子形态结构与化学组成；</w:t>
      </w:r>
    </w:p>
    <w:p>
      <w:pPr>
        <w:spacing w:line="360" w:lineRule="auto"/>
        <w:rPr>
          <w:rFonts w:hint="eastAsia"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（3）影响精子活性的因素；</w:t>
      </w:r>
    </w:p>
    <w:p>
      <w:pPr>
        <w:spacing w:line="360" w:lineRule="auto"/>
        <w:rPr>
          <w:rFonts w:hint="default" w:ascii="Times New Roman" w:hAnsi="Times New Roman" w:eastAsia="宋体"/>
          <w:sz w:val="24"/>
          <w:lang w:val="en-US" w:eastAsia="zh-CN"/>
        </w:rPr>
      </w:pPr>
      <w:r>
        <w:rPr>
          <w:rFonts w:hint="eastAsia" w:ascii="Times New Roman" w:hAnsi="Times New Roman"/>
          <w:sz w:val="24"/>
        </w:rPr>
        <w:t>（</w:t>
      </w:r>
      <w:r>
        <w:rPr>
          <w:rFonts w:hint="eastAsia" w:ascii="Times New Roman" w:hAnsi="Times New Roman"/>
          <w:sz w:val="24"/>
          <w:lang w:val="en-US" w:eastAsia="zh-CN"/>
        </w:rPr>
        <w:t>4</w:t>
      </w:r>
      <w:r>
        <w:rPr>
          <w:rFonts w:hint="eastAsia" w:ascii="Times New Roman" w:hAnsi="Times New Roman"/>
          <w:sz w:val="24"/>
        </w:rPr>
        <w:t>）</w:t>
      </w:r>
      <w:r>
        <w:rPr>
          <w:rFonts w:hint="eastAsia" w:ascii="Times New Roman" w:hAnsi="Times New Roman"/>
          <w:sz w:val="24"/>
          <w:lang w:val="en-US" w:eastAsia="zh-CN"/>
        </w:rPr>
        <w:t>精液的组成及作用。</w:t>
      </w:r>
    </w:p>
    <w:p>
      <w:pPr>
        <w:spacing w:line="360" w:lineRule="auto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4、雌性动物性机能发育与发情排卵及其调控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（1）初情期、性成熟期、适配年龄、体成熟期；发情周期及调节，影响发情和发情周期的因素；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（2）卵泡发生，发育过程，卵子发生和卵泡闭锁；卵子发生特点及过程；卵子形态结构；卵母细胞成熟机理；卵母细胞体外成熟；卵母细胞体外保存；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（3）发情鉴定：发情鉴定方法；</w:t>
      </w:r>
    </w:p>
    <w:p>
      <w:pPr>
        <w:spacing w:line="360" w:lineRule="auto"/>
        <w:rPr>
          <w:rFonts w:hint="eastAsia" w:ascii="Times New Roman" w:hAnsi="Times New Roman" w:eastAsia="宋体"/>
          <w:sz w:val="24"/>
          <w:lang w:eastAsia="zh-CN"/>
        </w:rPr>
      </w:pPr>
      <w:r>
        <w:rPr>
          <w:rFonts w:hint="eastAsia" w:ascii="Times New Roman" w:hAnsi="Times New Roman"/>
          <w:sz w:val="24"/>
        </w:rPr>
        <w:t>（</w:t>
      </w:r>
      <w:r>
        <w:rPr>
          <w:rFonts w:ascii="Times New Roman" w:hAnsi="Times New Roman"/>
          <w:sz w:val="24"/>
        </w:rPr>
        <w:t>4</w:t>
      </w:r>
      <w:r>
        <w:rPr>
          <w:rFonts w:hint="eastAsia" w:ascii="Times New Roman" w:hAnsi="Times New Roman"/>
          <w:sz w:val="24"/>
        </w:rPr>
        <w:t>）发情控制：诱导发情的基本原理；同期发情；超数排卵</w:t>
      </w:r>
      <w:r>
        <w:rPr>
          <w:rFonts w:hint="eastAsia" w:ascii="Times New Roman" w:hAnsi="Times New Roman"/>
          <w:sz w:val="24"/>
          <w:lang w:eastAsia="zh-CN"/>
        </w:rPr>
        <w:t>。</w:t>
      </w:r>
    </w:p>
    <w:p>
      <w:pPr>
        <w:spacing w:line="360" w:lineRule="auto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5</w:t>
      </w:r>
      <w:r>
        <w:rPr>
          <w:rFonts w:hint="eastAsia" w:ascii="Times New Roman" w:hAnsi="Times New Roman"/>
          <w:b/>
          <w:bCs/>
          <w:sz w:val="24"/>
        </w:rPr>
        <w:t>、受精与妊娠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（1）早期胚胎的发育和胚泡附植；胚胎发育各阶段的营养来源；</w:t>
      </w:r>
    </w:p>
    <w:p>
      <w:pPr>
        <w:spacing w:line="360" w:lineRule="auto"/>
        <w:rPr>
          <w:rFonts w:hint="eastAsia"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（2）</w:t>
      </w:r>
      <w:r>
        <w:rPr>
          <w:rFonts w:hint="eastAsia" w:ascii="Times New Roman" w:hAnsi="Times New Roman"/>
          <w:sz w:val="24"/>
          <w:lang w:val="en-US" w:eastAsia="zh-CN"/>
        </w:rPr>
        <w:t>妊娠</w:t>
      </w:r>
      <w:r>
        <w:rPr>
          <w:rFonts w:hint="eastAsia" w:ascii="Times New Roman" w:hAnsi="Times New Roman"/>
          <w:sz w:val="24"/>
        </w:rPr>
        <w:t>期间母畜生殖内分泌激素变化；妊娠期间母畜及其生殖器官变化；</w:t>
      </w:r>
    </w:p>
    <w:p>
      <w:pPr>
        <w:spacing w:line="360" w:lineRule="auto"/>
        <w:rPr>
          <w:rFonts w:hint="default" w:ascii="Times New Roman" w:hAnsi="Times New Roman" w:eastAsia="宋体"/>
          <w:sz w:val="24"/>
          <w:lang w:val="en-US" w:eastAsia="zh-CN"/>
        </w:rPr>
      </w:pPr>
      <w:r>
        <w:rPr>
          <w:rFonts w:hint="eastAsia" w:ascii="Times New Roman" w:hAnsi="Times New Roman"/>
          <w:sz w:val="24"/>
        </w:rPr>
        <w:t>（3）妊娠</w:t>
      </w:r>
      <w:r>
        <w:rPr>
          <w:rFonts w:hint="eastAsia" w:ascii="Times New Roman" w:hAnsi="Times New Roman"/>
          <w:sz w:val="24"/>
          <w:lang w:val="en-US" w:eastAsia="zh-CN"/>
        </w:rPr>
        <w:t>的诊断方法和影响因素。</w:t>
      </w:r>
    </w:p>
    <w:p>
      <w:pPr>
        <w:spacing w:line="360" w:lineRule="auto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6</w:t>
      </w:r>
      <w:r>
        <w:rPr>
          <w:rFonts w:hint="eastAsia" w:ascii="Times New Roman" w:hAnsi="Times New Roman"/>
          <w:b/>
          <w:bCs/>
          <w:sz w:val="24"/>
        </w:rPr>
        <w:t>、配子与胚胎生物工程技术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（1）</w:t>
      </w:r>
      <w:r>
        <w:rPr>
          <w:rFonts w:ascii="Times New Roman" w:hAnsi="Times New Roman"/>
          <w:sz w:val="24"/>
        </w:rPr>
        <w:t>胚胎移植技术</w:t>
      </w:r>
      <w:r>
        <w:rPr>
          <w:rFonts w:hint="eastAsia" w:ascii="Times New Roman" w:hAnsi="Times New Roman"/>
          <w:sz w:val="24"/>
        </w:rPr>
        <w:t>；</w:t>
      </w:r>
      <w:r>
        <w:rPr>
          <w:rFonts w:ascii="Times New Roman" w:hAnsi="Times New Roman"/>
          <w:sz w:val="24"/>
        </w:rPr>
        <w:t>体外受精</w:t>
      </w:r>
      <w:r>
        <w:rPr>
          <w:rFonts w:hint="eastAsia" w:ascii="Times New Roman" w:hAnsi="Times New Roman"/>
          <w:sz w:val="24"/>
        </w:rPr>
        <w:t>；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（</w:t>
      </w:r>
      <w:r>
        <w:rPr>
          <w:rFonts w:ascii="Times New Roman" w:hAnsi="Times New Roman"/>
          <w:sz w:val="24"/>
        </w:rPr>
        <w:t>2</w:t>
      </w:r>
      <w:r>
        <w:rPr>
          <w:rFonts w:hint="eastAsia" w:ascii="Times New Roman" w:hAnsi="Times New Roman"/>
          <w:sz w:val="24"/>
        </w:rPr>
        <w:t>）动物</w:t>
      </w:r>
      <w:r>
        <w:rPr>
          <w:rFonts w:ascii="Times New Roman" w:hAnsi="Times New Roman"/>
          <w:sz w:val="24"/>
        </w:rPr>
        <w:t>克隆技术</w:t>
      </w:r>
      <w:r>
        <w:rPr>
          <w:rFonts w:hint="eastAsia" w:ascii="Times New Roman" w:hAnsi="Times New Roman"/>
          <w:sz w:val="24"/>
          <w:lang w:eastAsia="zh-CN"/>
        </w:rPr>
        <w:t>。</w:t>
      </w:r>
      <w:r>
        <w:rPr>
          <w:rFonts w:ascii="Times New Roman" w:hAnsi="Times New Roman"/>
          <w:sz w:val="24"/>
        </w:rPr>
        <w:t xml:space="preserve"> </w:t>
      </w:r>
    </w:p>
    <w:p>
      <w:pPr>
        <w:spacing w:line="360" w:lineRule="auto"/>
        <w:ind w:firstLine="315" w:firstLineChars="150"/>
        <w:jc w:val="both"/>
        <w:rPr>
          <w:rFonts w:ascii="Times New Roman" w:hAnsi="Times New Roman" w:cs="Helvetica"/>
          <w:color w:val="000000"/>
          <w:szCs w:val="21"/>
        </w:rPr>
      </w:pPr>
    </w:p>
    <w:p>
      <w:pPr>
        <w:spacing w:line="360" w:lineRule="auto"/>
        <w:jc w:val="both"/>
        <w:rPr>
          <w:rFonts w:ascii="Times New Roman" w:hAnsi="Times New Roman" w:cs="Helvetica"/>
          <w:color w:val="000000"/>
          <w:sz w:val="24"/>
        </w:rPr>
      </w:pPr>
      <w:r>
        <w:rPr>
          <w:rFonts w:hint="eastAsia" w:ascii="Times New Roman" w:hAnsi="Times New Roman" w:cs="Helvetica"/>
          <w:color w:val="000000"/>
          <w:sz w:val="24"/>
        </w:rPr>
        <w:t>参考书目：</w:t>
      </w:r>
    </w:p>
    <w:p>
      <w:pPr>
        <w:spacing w:line="360" w:lineRule="auto"/>
        <w:jc w:val="both"/>
        <w:rPr>
          <w:rFonts w:ascii="Times New Roman" w:hAnsi="Times New Roman" w:cs="Helvetica"/>
          <w:color w:val="000000"/>
          <w:sz w:val="24"/>
        </w:rPr>
      </w:pPr>
      <w:r>
        <w:rPr>
          <w:rFonts w:hint="eastAsia" w:ascii="Times New Roman" w:hAnsi="Times New Roman" w:cs="Helvetica"/>
          <w:color w:val="000000"/>
          <w:sz w:val="24"/>
        </w:rPr>
        <w:t>《家畜育种学》张沅</w:t>
      </w:r>
      <w:r>
        <w:rPr>
          <w:rFonts w:ascii="Times New Roman" w:hAnsi="Times New Roman" w:cs="Helvetica"/>
          <w:color w:val="000000"/>
          <w:sz w:val="24"/>
        </w:rPr>
        <w:t>主编.</w:t>
      </w:r>
      <w:r>
        <w:rPr>
          <w:rFonts w:hint="eastAsia" w:ascii="Times New Roman" w:hAnsi="Times New Roman" w:cs="Helvetica"/>
          <w:color w:val="000000"/>
          <w:sz w:val="24"/>
        </w:rPr>
        <w:t xml:space="preserve"> </w:t>
      </w:r>
      <w:r>
        <w:rPr>
          <w:rFonts w:ascii="Times New Roman" w:hAnsi="Times New Roman" w:cs="Helvetica"/>
          <w:color w:val="000000"/>
          <w:sz w:val="24"/>
        </w:rPr>
        <w:t>北京</w:t>
      </w:r>
      <w:r>
        <w:rPr>
          <w:rFonts w:hint="eastAsia" w:ascii="Times New Roman" w:hAnsi="Times New Roman" w:cs="Helvetica"/>
          <w:color w:val="000000"/>
          <w:sz w:val="24"/>
        </w:rPr>
        <w:t xml:space="preserve">: </w:t>
      </w:r>
      <w:r>
        <w:rPr>
          <w:rFonts w:ascii="Times New Roman" w:hAnsi="Times New Roman" w:cs="Helvetica"/>
          <w:color w:val="000000"/>
          <w:sz w:val="24"/>
        </w:rPr>
        <w:t>中国农业出版社</w:t>
      </w:r>
      <w:r>
        <w:rPr>
          <w:rFonts w:hint="eastAsia" w:ascii="Times New Roman" w:hAnsi="Times New Roman" w:cs="Helvetica"/>
          <w:color w:val="000000"/>
          <w:sz w:val="24"/>
        </w:rPr>
        <w:t xml:space="preserve">, </w:t>
      </w:r>
      <w:r>
        <w:rPr>
          <w:rFonts w:ascii="Times New Roman" w:hAnsi="Times New Roman" w:cs="Helvetica"/>
          <w:color w:val="000000"/>
          <w:sz w:val="24"/>
        </w:rPr>
        <w:t>20</w:t>
      </w:r>
      <w:r>
        <w:rPr>
          <w:rFonts w:hint="eastAsia" w:ascii="Times New Roman" w:hAnsi="Times New Roman" w:cs="Helvetica"/>
          <w:color w:val="000000"/>
          <w:sz w:val="24"/>
        </w:rPr>
        <w:t>18年，第2版</w:t>
      </w:r>
      <w:r>
        <w:rPr>
          <w:rFonts w:ascii="Times New Roman" w:hAnsi="Times New Roman" w:cs="Helvetica"/>
          <w:color w:val="000000"/>
          <w:sz w:val="24"/>
        </w:rPr>
        <w:t>。</w:t>
      </w:r>
    </w:p>
    <w:p>
      <w:pPr>
        <w:spacing w:line="360" w:lineRule="auto"/>
        <w:jc w:val="both"/>
        <w:rPr>
          <w:rFonts w:hint="eastAsia" w:ascii="Times New Roman" w:hAnsi="Times New Roman" w:cs="Helvetica"/>
          <w:color w:val="000000"/>
          <w:sz w:val="24"/>
        </w:rPr>
      </w:pPr>
      <w:r>
        <w:rPr>
          <w:rFonts w:hint="eastAsia" w:ascii="Times New Roman" w:hAnsi="Times New Roman" w:cs="Helvetica"/>
          <w:color w:val="000000"/>
          <w:sz w:val="24"/>
        </w:rPr>
        <w:t>《动物繁殖学》王锋主编. 北京：中国农业出版社，2022年，第2版</w:t>
      </w:r>
      <w:r>
        <w:rPr>
          <w:rFonts w:ascii="Times New Roman" w:hAnsi="Times New Roman" w:cs="Helvetica"/>
          <w:color w:val="000000"/>
          <w:sz w:val="24"/>
        </w:rPr>
        <w:t>。</w:t>
      </w:r>
    </w:p>
    <w:p>
      <w:pPr>
        <w:spacing w:line="360" w:lineRule="auto"/>
        <w:jc w:val="both"/>
        <w:rPr>
          <w:rFonts w:ascii="Times New Roman" w:hAnsi="Times New Roman" w:cs="Arial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Arial"/>
          <w:color w:val="000000" w:themeColor="text1"/>
          <w:sz w:val="24"/>
          <w14:textFill>
            <w14:solidFill>
              <w14:schemeClr w14:val="tx1"/>
            </w14:solidFill>
          </w14:textFill>
        </w:rPr>
        <w:t>《动物遗传学》赵兴波主编. 北京: 中国农业出版社, 2020年，第4版。</w:t>
      </w:r>
    </w:p>
    <w:p>
      <w:pPr>
        <w:spacing w:line="360" w:lineRule="auto"/>
        <w:jc w:val="both"/>
        <w:rPr>
          <w:rFonts w:hint="eastAsia" w:ascii="Times New Roman" w:hAnsi="Times New Roman" w:cs="Helvetica"/>
          <w:color w:val="000000"/>
          <w:sz w:val="24"/>
          <w:lang w:eastAsia="zh-CN"/>
        </w:rPr>
      </w:pPr>
    </w:p>
    <w:p>
      <w:pPr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>
      <w:pPr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>
      <w:pPr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>
      <w:pPr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02C9BE"/>
    <w:multiLevelType w:val="singleLevel"/>
    <w:tmpl w:val="8B02C9B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D9C483E9"/>
    <w:multiLevelType w:val="singleLevel"/>
    <w:tmpl w:val="D9C483E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zMGE2ZTNiYjJhMjY0NDUwMzU0NTRlNDk5OTJjODYifQ=="/>
  </w:docVars>
  <w:rsids>
    <w:rsidRoot w:val="14A733B9"/>
    <w:rsid w:val="0A5922DF"/>
    <w:rsid w:val="0A5B6D51"/>
    <w:rsid w:val="0BD45EF5"/>
    <w:rsid w:val="0CCC6D98"/>
    <w:rsid w:val="0EF924C7"/>
    <w:rsid w:val="0F452E31"/>
    <w:rsid w:val="14A733B9"/>
    <w:rsid w:val="1F95570F"/>
    <w:rsid w:val="27532138"/>
    <w:rsid w:val="2F227C4C"/>
    <w:rsid w:val="31CA1248"/>
    <w:rsid w:val="375717D0"/>
    <w:rsid w:val="396E292E"/>
    <w:rsid w:val="450F36EA"/>
    <w:rsid w:val="4E1D449E"/>
    <w:rsid w:val="50EC2B32"/>
    <w:rsid w:val="56A1616C"/>
    <w:rsid w:val="624C4D00"/>
    <w:rsid w:val="6664137F"/>
    <w:rsid w:val="6BAC3191"/>
    <w:rsid w:val="6E8B52E0"/>
    <w:rsid w:val="72111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1958</Words>
  <Characters>1995</Characters>
  <Lines>0</Lines>
  <Paragraphs>0</Paragraphs>
  <TotalTime>1</TotalTime>
  <ScaleCrop>false</ScaleCrop>
  <LinksUpToDate>false</LinksUpToDate>
  <CharactersWithSpaces>2027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2025-05-30T13:17:00Z</dcterms:created>
  <dc:creator>pc</dc:creator>
  <cp:lastModifiedBy>小海星</cp:lastModifiedBy>
  <dcterms:modified xsi:type="dcterms:W3CDTF">2025-06-20T01:00:18Z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9B0E5EFD1EAD4CB1BF983041DD6D57A4_11</vt:lpwstr>
  </property>
  <property fmtid="{D5CDD505-2E9C-101B-9397-08002B2CF9AE}" pid="4" name="KSOTemplateDocerSaveRecord">
    <vt:lpwstr>eyJoZGlkIjoiMWI1ZjQwNzlhNDk5YmU2NDk0NjRhNmZhNjVjODZkYWQiLCJ1c2VySWQiOiIxNTgxMTA5NDc1In0=</vt:lpwstr>
  </property>
</Properties>
</file>